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E8" w:rsidRPr="000C11E8" w:rsidRDefault="000C11E8" w:rsidP="000C11E8">
      <w:pPr>
        <w:pStyle w:val="Default"/>
        <w:jc w:val="center"/>
        <w:rPr>
          <w:b/>
        </w:rPr>
      </w:pPr>
      <w:r w:rsidRPr="000C11E8">
        <w:rPr>
          <w:b/>
        </w:rPr>
        <w:t>УЧЕБНЫЙ ПЛАН</w:t>
      </w:r>
    </w:p>
    <w:p w:rsidR="0041180D" w:rsidRDefault="000C11E8" w:rsidP="000C11E8">
      <w:pPr>
        <w:pStyle w:val="Default"/>
        <w:jc w:val="center"/>
        <w:rPr>
          <w:b/>
        </w:rPr>
      </w:pPr>
      <w:r w:rsidRPr="000C11E8">
        <w:rPr>
          <w:b/>
        </w:rPr>
        <w:t>на 2014-2015 учебный год.</w:t>
      </w:r>
    </w:p>
    <w:p w:rsidR="00BE4A73" w:rsidRPr="000C11E8" w:rsidRDefault="00BE4A73" w:rsidP="000C11E8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753"/>
        <w:gridCol w:w="2407"/>
        <w:gridCol w:w="2406"/>
        <w:gridCol w:w="2406"/>
        <w:gridCol w:w="2407"/>
        <w:gridCol w:w="2407"/>
      </w:tblGrid>
      <w:tr w:rsidR="000C11E8" w:rsidTr="00DC7C15">
        <w:tc>
          <w:tcPr>
            <w:tcW w:w="2753" w:type="dxa"/>
            <w:vMerge w:val="restart"/>
          </w:tcPr>
          <w:p w:rsidR="000C11E8" w:rsidRDefault="000C11E8" w:rsidP="00BE4A73">
            <w:pPr>
              <w:pStyle w:val="Default"/>
              <w:numPr>
                <w:ilvl w:val="0"/>
                <w:numId w:val="1"/>
              </w:numPr>
              <w:jc w:val="center"/>
            </w:pPr>
            <w:r>
              <w:t>Инвариантная (обязательная) часть</w:t>
            </w:r>
          </w:p>
        </w:tc>
        <w:tc>
          <w:tcPr>
            <w:tcW w:w="12033" w:type="dxa"/>
            <w:gridSpan w:val="5"/>
          </w:tcPr>
          <w:p w:rsidR="000C11E8" w:rsidRDefault="000C11E8" w:rsidP="000C11E8">
            <w:pPr>
              <w:pStyle w:val="Default"/>
              <w:jc w:val="center"/>
            </w:pPr>
            <w:r>
              <w:t>Количество НОД в неделю</w:t>
            </w:r>
          </w:p>
        </w:tc>
      </w:tr>
      <w:tr w:rsidR="000C11E8" w:rsidTr="000C11E8">
        <w:tc>
          <w:tcPr>
            <w:tcW w:w="2753" w:type="dxa"/>
            <w:vMerge/>
          </w:tcPr>
          <w:p w:rsidR="000C11E8" w:rsidRDefault="000C11E8" w:rsidP="0041180D">
            <w:pPr>
              <w:pStyle w:val="Default"/>
            </w:pPr>
          </w:p>
        </w:tc>
        <w:tc>
          <w:tcPr>
            <w:tcW w:w="2407" w:type="dxa"/>
          </w:tcPr>
          <w:p w:rsidR="000C11E8" w:rsidRPr="000C11E8" w:rsidRDefault="000C11E8" w:rsidP="00BE4A73">
            <w:pPr>
              <w:pStyle w:val="Default"/>
              <w:jc w:val="center"/>
              <w:rPr>
                <w:i/>
              </w:rPr>
            </w:pPr>
            <w:r w:rsidRPr="000C11E8">
              <w:rPr>
                <w:i/>
              </w:rPr>
              <w:t>1 мл</w:t>
            </w:r>
            <w:proofErr w:type="gramStart"/>
            <w:r w:rsidRPr="000C11E8">
              <w:rPr>
                <w:i/>
              </w:rPr>
              <w:t>.</w:t>
            </w:r>
            <w:proofErr w:type="gramEnd"/>
            <w:r w:rsidRPr="000C11E8">
              <w:rPr>
                <w:i/>
              </w:rPr>
              <w:t xml:space="preserve"> </w:t>
            </w:r>
            <w:proofErr w:type="gramStart"/>
            <w:r w:rsidRPr="000C11E8">
              <w:rPr>
                <w:i/>
              </w:rPr>
              <w:t>г</w:t>
            </w:r>
            <w:proofErr w:type="gramEnd"/>
            <w:r w:rsidRPr="000C11E8">
              <w:rPr>
                <w:i/>
              </w:rPr>
              <w:t>руппа</w:t>
            </w:r>
          </w:p>
        </w:tc>
        <w:tc>
          <w:tcPr>
            <w:tcW w:w="2406" w:type="dxa"/>
          </w:tcPr>
          <w:p w:rsidR="000C11E8" w:rsidRPr="000C11E8" w:rsidRDefault="000C11E8" w:rsidP="00BE4A73">
            <w:pPr>
              <w:pStyle w:val="Default"/>
              <w:jc w:val="center"/>
              <w:rPr>
                <w:i/>
              </w:rPr>
            </w:pPr>
            <w:r w:rsidRPr="000C11E8">
              <w:rPr>
                <w:i/>
              </w:rPr>
              <w:t>2 мл</w:t>
            </w:r>
            <w:proofErr w:type="gramStart"/>
            <w:r w:rsidRPr="000C11E8">
              <w:rPr>
                <w:i/>
              </w:rPr>
              <w:t>.</w:t>
            </w:r>
            <w:proofErr w:type="gramEnd"/>
            <w:r w:rsidRPr="000C11E8">
              <w:rPr>
                <w:i/>
              </w:rPr>
              <w:t xml:space="preserve"> </w:t>
            </w:r>
            <w:proofErr w:type="gramStart"/>
            <w:r w:rsidRPr="000C11E8">
              <w:rPr>
                <w:i/>
              </w:rPr>
              <w:t>г</w:t>
            </w:r>
            <w:proofErr w:type="gramEnd"/>
            <w:r w:rsidRPr="000C11E8">
              <w:rPr>
                <w:i/>
              </w:rPr>
              <w:t>руппа</w:t>
            </w:r>
          </w:p>
        </w:tc>
        <w:tc>
          <w:tcPr>
            <w:tcW w:w="2406" w:type="dxa"/>
          </w:tcPr>
          <w:p w:rsidR="000C11E8" w:rsidRPr="000C11E8" w:rsidRDefault="000C11E8" w:rsidP="00BE4A73">
            <w:pPr>
              <w:pStyle w:val="Default"/>
              <w:jc w:val="center"/>
              <w:rPr>
                <w:i/>
              </w:rPr>
            </w:pPr>
            <w:r w:rsidRPr="000C11E8">
              <w:rPr>
                <w:i/>
              </w:rPr>
              <w:t>Средняя группа</w:t>
            </w:r>
          </w:p>
        </w:tc>
        <w:tc>
          <w:tcPr>
            <w:tcW w:w="2407" w:type="dxa"/>
          </w:tcPr>
          <w:p w:rsidR="000C11E8" w:rsidRPr="000C11E8" w:rsidRDefault="000C11E8" w:rsidP="00BE4A73">
            <w:pPr>
              <w:pStyle w:val="Default"/>
              <w:jc w:val="center"/>
              <w:rPr>
                <w:i/>
              </w:rPr>
            </w:pPr>
            <w:r w:rsidRPr="000C11E8">
              <w:rPr>
                <w:i/>
              </w:rPr>
              <w:t>Старшая группа</w:t>
            </w:r>
          </w:p>
        </w:tc>
        <w:tc>
          <w:tcPr>
            <w:tcW w:w="2407" w:type="dxa"/>
          </w:tcPr>
          <w:p w:rsidR="000C11E8" w:rsidRPr="000C11E8" w:rsidRDefault="000C11E8" w:rsidP="00BE4A73">
            <w:pPr>
              <w:pStyle w:val="Default"/>
              <w:jc w:val="center"/>
              <w:rPr>
                <w:i/>
              </w:rPr>
            </w:pPr>
            <w:r w:rsidRPr="000C11E8">
              <w:rPr>
                <w:i/>
              </w:rPr>
              <w:t>Подготовительная группа</w:t>
            </w:r>
          </w:p>
        </w:tc>
      </w:tr>
      <w:tr w:rsidR="000C11E8" w:rsidTr="002B7591">
        <w:tc>
          <w:tcPr>
            <w:tcW w:w="14786" w:type="dxa"/>
            <w:gridSpan w:val="6"/>
          </w:tcPr>
          <w:p w:rsidR="000C11E8" w:rsidRPr="000C11E8" w:rsidRDefault="000C11E8" w:rsidP="000C11E8">
            <w:pPr>
              <w:pStyle w:val="Default"/>
              <w:jc w:val="center"/>
              <w:rPr>
                <w:i/>
              </w:rPr>
            </w:pPr>
            <w:r w:rsidRPr="000C11E8">
              <w:rPr>
                <w:i/>
              </w:rPr>
              <w:t>Физическое развитие</w:t>
            </w:r>
          </w:p>
        </w:tc>
      </w:tr>
      <w:tr w:rsidR="000C11E8" w:rsidTr="000C11E8">
        <w:tc>
          <w:tcPr>
            <w:tcW w:w="2753" w:type="dxa"/>
          </w:tcPr>
          <w:p w:rsidR="000C11E8" w:rsidRDefault="000C11E8" w:rsidP="00BE4A73">
            <w:pPr>
              <w:pStyle w:val="Default"/>
              <w:jc w:val="center"/>
            </w:pPr>
            <w:r>
              <w:t>Физкультура</w:t>
            </w:r>
          </w:p>
        </w:tc>
        <w:tc>
          <w:tcPr>
            <w:tcW w:w="2407" w:type="dxa"/>
          </w:tcPr>
          <w:p w:rsidR="000C11E8" w:rsidRDefault="000C11E8" w:rsidP="00BE4A7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0C11E8" w:rsidRDefault="000C11E8" w:rsidP="00BE4A7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0C11E8" w:rsidRDefault="000C11E8" w:rsidP="00BE4A7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407" w:type="dxa"/>
          </w:tcPr>
          <w:p w:rsidR="000C11E8" w:rsidRDefault="000C11E8" w:rsidP="00BE4A7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407" w:type="dxa"/>
          </w:tcPr>
          <w:p w:rsidR="000C11E8" w:rsidRDefault="000C11E8" w:rsidP="00BE4A73">
            <w:pPr>
              <w:pStyle w:val="Default"/>
              <w:jc w:val="center"/>
            </w:pPr>
            <w:r>
              <w:t>3</w:t>
            </w:r>
          </w:p>
        </w:tc>
      </w:tr>
      <w:tr w:rsidR="000C11E8" w:rsidTr="00901E38">
        <w:tc>
          <w:tcPr>
            <w:tcW w:w="14786" w:type="dxa"/>
            <w:gridSpan w:val="6"/>
          </w:tcPr>
          <w:p w:rsidR="000C11E8" w:rsidRPr="000C11E8" w:rsidRDefault="008C0117" w:rsidP="000C11E8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 xml:space="preserve">Речевое </w:t>
            </w:r>
            <w:r w:rsidR="000C11E8" w:rsidRPr="000C11E8">
              <w:rPr>
                <w:i/>
              </w:rPr>
              <w:t>р</w:t>
            </w:r>
            <w:r>
              <w:rPr>
                <w:i/>
              </w:rPr>
              <w:t>азвитие</w:t>
            </w:r>
          </w:p>
        </w:tc>
      </w:tr>
      <w:tr w:rsidR="000C11E8" w:rsidTr="000C11E8">
        <w:tc>
          <w:tcPr>
            <w:tcW w:w="2753" w:type="dxa"/>
          </w:tcPr>
          <w:p w:rsidR="000C11E8" w:rsidRDefault="008C0117" w:rsidP="00BE4A73">
            <w:pPr>
              <w:pStyle w:val="Default"/>
              <w:jc w:val="center"/>
            </w:pPr>
            <w:r>
              <w:t>Развитие речи</w:t>
            </w:r>
          </w:p>
        </w:tc>
        <w:tc>
          <w:tcPr>
            <w:tcW w:w="2407" w:type="dxa"/>
          </w:tcPr>
          <w:p w:rsidR="000C11E8" w:rsidRDefault="008C0117" w:rsidP="00BE4A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6" w:type="dxa"/>
          </w:tcPr>
          <w:p w:rsidR="000C11E8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0C11E8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0C11E8" w:rsidRDefault="008C0117" w:rsidP="00BE4A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0C11E8" w:rsidRDefault="008C0117" w:rsidP="00BE4A73">
            <w:pPr>
              <w:pStyle w:val="Default"/>
              <w:jc w:val="center"/>
            </w:pPr>
            <w:r>
              <w:t>1</w:t>
            </w:r>
          </w:p>
        </w:tc>
      </w:tr>
      <w:tr w:rsidR="000C11E8" w:rsidTr="000C11E8">
        <w:tc>
          <w:tcPr>
            <w:tcW w:w="2753" w:type="dxa"/>
          </w:tcPr>
          <w:p w:rsidR="000C11E8" w:rsidRDefault="008C0117" w:rsidP="00BE4A73">
            <w:pPr>
              <w:pStyle w:val="Default"/>
              <w:jc w:val="center"/>
            </w:pPr>
            <w:r>
              <w:t>Грамота</w:t>
            </w:r>
          </w:p>
        </w:tc>
        <w:tc>
          <w:tcPr>
            <w:tcW w:w="2407" w:type="dxa"/>
          </w:tcPr>
          <w:p w:rsidR="000C11E8" w:rsidRDefault="008C0117" w:rsidP="00BE4A7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6" w:type="dxa"/>
          </w:tcPr>
          <w:p w:rsidR="000C11E8" w:rsidRDefault="008C0117" w:rsidP="00BE4A7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6" w:type="dxa"/>
          </w:tcPr>
          <w:p w:rsidR="000C11E8" w:rsidRDefault="008C0117" w:rsidP="00BE4A7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0C11E8" w:rsidRDefault="008C0117" w:rsidP="00BE4A7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0C11E8" w:rsidRDefault="008C0117" w:rsidP="00BE4A73">
            <w:pPr>
              <w:pStyle w:val="Default"/>
              <w:jc w:val="center"/>
            </w:pPr>
            <w:r>
              <w:t>1</w:t>
            </w:r>
          </w:p>
        </w:tc>
      </w:tr>
      <w:tr w:rsidR="008C0117" w:rsidTr="005F7245">
        <w:tc>
          <w:tcPr>
            <w:tcW w:w="14786" w:type="dxa"/>
            <w:gridSpan w:val="6"/>
          </w:tcPr>
          <w:p w:rsidR="008C0117" w:rsidRPr="008C0117" w:rsidRDefault="008C0117" w:rsidP="008C0117">
            <w:pPr>
              <w:pStyle w:val="Default"/>
              <w:jc w:val="center"/>
              <w:rPr>
                <w:i/>
              </w:rPr>
            </w:pPr>
            <w:r w:rsidRPr="008C0117">
              <w:rPr>
                <w:i/>
              </w:rPr>
              <w:t>Познавательное развитие</w:t>
            </w:r>
          </w:p>
        </w:tc>
      </w:tr>
      <w:tr w:rsidR="008C0117" w:rsidTr="008C0117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Познание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</w:tr>
      <w:tr w:rsidR="008C0117" w:rsidTr="008C0117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Математика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</w:tr>
      <w:tr w:rsidR="008C0117" w:rsidTr="002347FF">
        <w:tc>
          <w:tcPr>
            <w:tcW w:w="14786" w:type="dxa"/>
            <w:gridSpan w:val="6"/>
          </w:tcPr>
          <w:p w:rsidR="008C0117" w:rsidRPr="008C0117" w:rsidRDefault="008C0117" w:rsidP="008C0117">
            <w:pPr>
              <w:pStyle w:val="Default"/>
              <w:jc w:val="center"/>
              <w:rPr>
                <w:i/>
              </w:rPr>
            </w:pPr>
            <w:r w:rsidRPr="008C0117">
              <w:rPr>
                <w:i/>
              </w:rPr>
              <w:t>Художественно-эстетическое развитие</w:t>
            </w:r>
          </w:p>
        </w:tc>
      </w:tr>
      <w:tr w:rsidR="008C0117" w:rsidTr="008C0117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Рисование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</w:tr>
      <w:tr w:rsidR="008C0117" w:rsidTr="008C0117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Лепка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</w:tr>
      <w:tr w:rsidR="008C0117" w:rsidTr="008C0117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Аппликация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1</w:t>
            </w:r>
          </w:p>
        </w:tc>
      </w:tr>
      <w:tr w:rsidR="008C0117" w:rsidTr="008C0117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Музыка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2</w:t>
            </w:r>
          </w:p>
        </w:tc>
      </w:tr>
      <w:tr w:rsidR="008C0117" w:rsidTr="004464DC">
        <w:tc>
          <w:tcPr>
            <w:tcW w:w="14786" w:type="dxa"/>
            <w:gridSpan w:val="6"/>
          </w:tcPr>
          <w:p w:rsidR="008C0117" w:rsidRPr="008C0117" w:rsidRDefault="008C0117" w:rsidP="008C0117">
            <w:pPr>
              <w:pStyle w:val="Default"/>
              <w:jc w:val="center"/>
              <w:rPr>
                <w:i/>
              </w:rPr>
            </w:pPr>
            <w:r w:rsidRPr="008C0117">
              <w:rPr>
                <w:i/>
              </w:rPr>
              <w:t>Социально-коммуникативное развитие</w:t>
            </w:r>
          </w:p>
        </w:tc>
      </w:tr>
      <w:tr w:rsidR="008C0117" w:rsidTr="006F7DFC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Игровая деятельность</w:t>
            </w:r>
          </w:p>
        </w:tc>
        <w:tc>
          <w:tcPr>
            <w:tcW w:w="12033" w:type="dxa"/>
            <w:gridSpan w:val="5"/>
            <w:vMerge w:val="restart"/>
          </w:tcPr>
          <w:p w:rsidR="008C0117" w:rsidRDefault="008C0117" w:rsidP="008C0117">
            <w:pPr>
              <w:pStyle w:val="Default"/>
              <w:jc w:val="center"/>
            </w:pPr>
          </w:p>
          <w:p w:rsidR="008C0117" w:rsidRDefault="008C0117" w:rsidP="008C0117">
            <w:pPr>
              <w:pStyle w:val="Default"/>
              <w:jc w:val="center"/>
            </w:pPr>
          </w:p>
          <w:p w:rsidR="008C0117" w:rsidRDefault="008C0117" w:rsidP="008C0117">
            <w:pPr>
              <w:pStyle w:val="Default"/>
              <w:jc w:val="center"/>
            </w:pPr>
            <w:r>
              <w:t>Реализация задач по направлению осуществляется в ходе совместной деятельности взрослого с детьми в режимные моменты ежедневно</w:t>
            </w:r>
          </w:p>
        </w:tc>
      </w:tr>
      <w:tr w:rsidR="008C0117" w:rsidTr="006F7DFC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Самообслуживание и труд</w:t>
            </w:r>
          </w:p>
        </w:tc>
        <w:tc>
          <w:tcPr>
            <w:tcW w:w="12033" w:type="dxa"/>
            <w:gridSpan w:val="5"/>
            <w:vMerge/>
          </w:tcPr>
          <w:p w:rsidR="008C0117" w:rsidRDefault="008C0117" w:rsidP="00E43651">
            <w:pPr>
              <w:pStyle w:val="Default"/>
            </w:pPr>
          </w:p>
        </w:tc>
      </w:tr>
      <w:tr w:rsidR="008C0117" w:rsidTr="006F7DFC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Чтение художественной литературы</w:t>
            </w:r>
          </w:p>
        </w:tc>
        <w:tc>
          <w:tcPr>
            <w:tcW w:w="12033" w:type="dxa"/>
            <w:gridSpan w:val="5"/>
            <w:vMerge/>
          </w:tcPr>
          <w:p w:rsidR="008C0117" w:rsidRDefault="008C0117" w:rsidP="00E43651">
            <w:pPr>
              <w:pStyle w:val="Default"/>
            </w:pPr>
          </w:p>
        </w:tc>
      </w:tr>
      <w:tr w:rsidR="008C0117" w:rsidTr="006F7DFC">
        <w:tc>
          <w:tcPr>
            <w:tcW w:w="2753" w:type="dxa"/>
          </w:tcPr>
          <w:p w:rsidR="008C0117" w:rsidRDefault="008C0117" w:rsidP="00BE4A73">
            <w:pPr>
              <w:pStyle w:val="Default"/>
              <w:jc w:val="center"/>
            </w:pPr>
            <w:r>
              <w:t>Конструирование</w:t>
            </w:r>
          </w:p>
        </w:tc>
        <w:tc>
          <w:tcPr>
            <w:tcW w:w="12033" w:type="dxa"/>
            <w:gridSpan w:val="5"/>
            <w:vMerge/>
          </w:tcPr>
          <w:p w:rsidR="008C0117" w:rsidRDefault="008C0117" w:rsidP="00E43651">
            <w:pPr>
              <w:pStyle w:val="Default"/>
            </w:pPr>
          </w:p>
        </w:tc>
      </w:tr>
      <w:tr w:rsidR="008C0117" w:rsidTr="008C0117">
        <w:tc>
          <w:tcPr>
            <w:tcW w:w="2753" w:type="dxa"/>
          </w:tcPr>
          <w:p w:rsidR="008C0117" w:rsidRDefault="008C0117" w:rsidP="00BE4A73">
            <w:pPr>
              <w:pStyle w:val="Default"/>
              <w:numPr>
                <w:ilvl w:val="0"/>
                <w:numId w:val="1"/>
              </w:numPr>
              <w:jc w:val="center"/>
            </w:pPr>
            <w:r>
              <w:t>Вариативная (модульная) часть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6" w:type="dxa"/>
          </w:tcPr>
          <w:p w:rsidR="008C0117" w:rsidRDefault="008C0117" w:rsidP="00BE4A7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50 мин</w:t>
            </w:r>
          </w:p>
        </w:tc>
        <w:tc>
          <w:tcPr>
            <w:tcW w:w="2407" w:type="dxa"/>
          </w:tcPr>
          <w:p w:rsidR="008C0117" w:rsidRDefault="008C0117" w:rsidP="00BE4A73">
            <w:pPr>
              <w:pStyle w:val="Default"/>
              <w:jc w:val="center"/>
            </w:pPr>
            <w:r>
              <w:t>60 мин</w:t>
            </w:r>
          </w:p>
        </w:tc>
      </w:tr>
      <w:tr w:rsidR="008C0117" w:rsidTr="008C0117">
        <w:tc>
          <w:tcPr>
            <w:tcW w:w="2753" w:type="dxa"/>
            <w:vMerge w:val="restart"/>
          </w:tcPr>
          <w:p w:rsidR="008C0117" w:rsidRDefault="008C0117" w:rsidP="00BE4A73">
            <w:pPr>
              <w:pStyle w:val="Default"/>
              <w:jc w:val="center"/>
            </w:pPr>
            <w:r>
              <w:t>Всего</w:t>
            </w:r>
          </w:p>
        </w:tc>
        <w:tc>
          <w:tcPr>
            <w:tcW w:w="2407" w:type="dxa"/>
          </w:tcPr>
          <w:p w:rsidR="008C0117" w:rsidRDefault="00BE4A73" w:rsidP="00BE4A7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406" w:type="dxa"/>
          </w:tcPr>
          <w:p w:rsidR="008C0117" w:rsidRDefault="00BE4A73" w:rsidP="00BE4A7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406" w:type="dxa"/>
          </w:tcPr>
          <w:p w:rsidR="008C0117" w:rsidRDefault="00BE4A73" w:rsidP="00BE4A7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407" w:type="dxa"/>
          </w:tcPr>
          <w:p w:rsidR="008C0117" w:rsidRDefault="00BE4A73" w:rsidP="00BE4A73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407" w:type="dxa"/>
          </w:tcPr>
          <w:p w:rsidR="008C0117" w:rsidRDefault="00BE4A73" w:rsidP="00BE4A73">
            <w:pPr>
              <w:pStyle w:val="Default"/>
              <w:jc w:val="center"/>
            </w:pPr>
            <w:r>
              <w:t>14</w:t>
            </w:r>
          </w:p>
        </w:tc>
      </w:tr>
      <w:tr w:rsidR="008C0117" w:rsidTr="008C0117">
        <w:tc>
          <w:tcPr>
            <w:tcW w:w="2753" w:type="dxa"/>
            <w:vMerge/>
          </w:tcPr>
          <w:p w:rsidR="008C0117" w:rsidRDefault="008C0117" w:rsidP="00E43651">
            <w:pPr>
              <w:pStyle w:val="Default"/>
            </w:pPr>
          </w:p>
        </w:tc>
        <w:tc>
          <w:tcPr>
            <w:tcW w:w="2407" w:type="dxa"/>
          </w:tcPr>
          <w:p w:rsidR="008C0117" w:rsidRDefault="00BE4A73" w:rsidP="00BE4A73">
            <w:pPr>
              <w:pStyle w:val="Default"/>
              <w:jc w:val="center"/>
            </w:pPr>
            <w:r>
              <w:t>1ч40мин</w:t>
            </w:r>
          </w:p>
        </w:tc>
        <w:tc>
          <w:tcPr>
            <w:tcW w:w="2406" w:type="dxa"/>
          </w:tcPr>
          <w:p w:rsidR="008C0117" w:rsidRDefault="00BE4A73" w:rsidP="00BE4A73">
            <w:pPr>
              <w:pStyle w:val="Default"/>
              <w:jc w:val="center"/>
            </w:pPr>
            <w:r>
              <w:t>2ч30мин</w:t>
            </w:r>
          </w:p>
        </w:tc>
        <w:tc>
          <w:tcPr>
            <w:tcW w:w="2406" w:type="dxa"/>
          </w:tcPr>
          <w:p w:rsidR="008C0117" w:rsidRDefault="00BE4A73" w:rsidP="00BE4A73">
            <w:pPr>
              <w:pStyle w:val="Default"/>
              <w:jc w:val="center"/>
            </w:pPr>
            <w:r>
              <w:t>3ч20мин</w:t>
            </w:r>
          </w:p>
        </w:tc>
        <w:tc>
          <w:tcPr>
            <w:tcW w:w="2407" w:type="dxa"/>
          </w:tcPr>
          <w:p w:rsidR="008C0117" w:rsidRDefault="00BE4A73" w:rsidP="00BE4A73">
            <w:pPr>
              <w:pStyle w:val="Default"/>
              <w:jc w:val="center"/>
            </w:pPr>
            <w:r>
              <w:t>5ч25мин</w:t>
            </w:r>
          </w:p>
        </w:tc>
        <w:tc>
          <w:tcPr>
            <w:tcW w:w="2407" w:type="dxa"/>
          </w:tcPr>
          <w:p w:rsidR="008C0117" w:rsidRDefault="00BE4A73" w:rsidP="00BE4A73">
            <w:pPr>
              <w:pStyle w:val="Default"/>
              <w:jc w:val="center"/>
            </w:pPr>
            <w:r>
              <w:t>7ч00мин</w:t>
            </w:r>
          </w:p>
        </w:tc>
      </w:tr>
    </w:tbl>
    <w:p w:rsidR="008F7653" w:rsidRDefault="008F7653"/>
    <w:sectPr w:rsidR="008F7653" w:rsidSect="000C11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28C"/>
    <w:multiLevelType w:val="hybridMultilevel"/>
    <w:tmpl w:val="C96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0D"/>
    <w:rsid w:val="000C11E8"/>
    <w:rsid w:val="00163BD8"/>
    <w:rsid w:val="001D1593"/>
    <w:rsid w:val="003421B2"/>
    <w:rsid w:val="003B33B3"/>
    <w:rsid w:val="0041180D"/>
    <w:rsid w:val="00594466"/>
    <w:rsid w:val="00636598"/>
    <w:rsid w:val="008C0117"/>
    <w:rsid w:val="008F7653"/>
    <w:rsid w:val="00A35291"/>
    <w:rsid w:val="00AC1116"/>
    <w:rsid w:val="00BE4A73"/>
    <w:rsid w:val="00D0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E7B2-0214-4F67-8C02-C11FB7CE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Келлерман</dc:creator>
  <cp:keywords/>
  <dc:description/>
  <cp:lastModifiedBy>Юлия Келлерман</cp:lastModifiedBy>
  <cp:revision>4</cp:revision>
  <dcterms:created xsi:type="dcterms:W3CDTF">2014-12-01T12:09:00Z</dcterms:created>
  <dcterms:modified xsi:type="dcterms:W3CDTF">2014-12-01T12:56:00Z</dcterms:modified>
</cp:coreProperties>
</file>