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96" w:rsidRPr="00AE4810" w:rsidRDefault="000A4F96" w:rsidP="00AE48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32"/>
          <w:szCs w:val="32"/>
        </w:rPr>
      </w:pPr>
      <w:bookmarkStart w:id="0" w:name="_GoBack"/>
      <w:r w:rsidRPr="00AE4810">
        <w:rPr>
          <w:rFonts w:ascii="Times New Roman" w:hAnsi="Times New Roman"/>
          <w:b/>
          <w:kern w:val="36"/>
          <w:sz w:val="32"/>
          <w:szCs w:val="32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bookmarkEnd w:id="0"/>
    <w:p w:rsidR="000A4F96" w:rsidRDefault="000A4F96" w:rsidP="00AE481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от 11.08.1995 г №135 –ФЗ «О благотворительной деятельности и благотворительных организациях», Типовыми положениями о ДОУ, региональными (муниципальными) нормативно-правовыми актами и локальными актами ДОУ.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соответствии со ст. 582 ГК РФ</w:t>
      </w: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0A4F96" w:rsidRPr="00AE4810" w:rsidRDefault="000A4F96" w:rsidP="000A4F96">
      <w:pPr>
        <w:spacing w:after="0" w:line="248" w:lineRule="atLeast"/>
        <w:ind w:firstLine="709"/>
        <w:jc w:val="center"/>
        <w:textAlignment w:val="baseline"/>
        <w:rPr>
          <w:rFonts w:ascii="Times New Roman" w:hAnsi="Times New Roman"/>
          <w:b/>
          <w:kern w:val="36"/>
          <w:sz w:val="28"/>
          <w:szCs w:val="28"/>
        </w:rPr>
      </w:pPr>
      <w:r w:rsidRPr="00AE4810">
        <w:rPr>
          <w:rFonts w:ascii="Times New Roman" w:hAnsi="Times New Roman"/>
          <w:b/>
          <w:kern w:val="36"/>
          <w:sz w:val="28"/>
          <w:szCs w:val="28"/>
        </w:rPr>
        <w:t>Оформление пожертвования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При пожертвовании денежных средств или имущества на нужды ДОУ общеполезными могут быть цели, имеющие определенное значение как для учреждения в целом, так и для отдельных структурных подразделений.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Граждане и (или) организации, желающие помочь ДОУ материально, должны оформить безвозмездную помощь письменным договором пожертвования</w:t>
      </w:r>
      <w:r>
        <w:rPr>
          <w:rFonts w:ascii="Times New Roman" w:hAnsi="Times New Roman"/>
          <w:color w:val="333333"/>
          <w:sz w:val="28"/>
        </w:rPr>
        <w:t> </w:t>
      </w:r>
      <w:hyperlink r:id="rId7" w:history="1">
        <w:r w:rsidRPr="00AE4810">
          <w:rPr>
            <w:rStyle w:val="a6"/>
            <w:rFonts w:ascii="Times New Roman" w:hAnsi="Times New Roman"/>
            <w:color w:val="000000" w:themeColor="text1"/>
            <w:sz w:val="28"/>
          </w:rPr>
          <w:t>(приложение 1)</w:t>
        </w:r>
      </w:hyperlink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  <w:proofErr w:type="gramEnd"/>
    </w:p>
    <w:p w:rsidR="000A4F96" w:rsidRPr="00AE4810" w:rsidRDefault="000A4F96" w:rsidP="000A4F96">
      <w:pPr>
        <w:spacing w:after="0" w:line="248" w:lineRule="atLeast"/>
        <w:ind w:firstLine="709"/>
        <w:jc w:val="center"/>
        <w:textAlignment w:val="baseline"/>
        <w:rPr>
          <w:rFonts w:ascii="Times New Roman" w:hAnsi="Times New Roman"/>
          <w:b/>
          <w:kern w:val="36"/>
          <w:sz w:val="28"/>
          <w:szCs w:val="28"/>
        </w:rPr>
      </w:pPr>
      <w:r w:rsidRPr="00AE4810">
        <w:rPr>
          <w:rFonts w:ascii="Times New Roman" w:hAnsi="Times New Roman"/>
          <w:b/>
          <w:kern w:val="36"/>
          <w:sz w:val="28"/>
          <w:szCs w:val="28"/>
        </w:rPr>
        <w:t>Порядок привлечения пожертвования ДОУ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 может собирать пожертвование, если такая в</w:t>
      </w:r>
      <w:r w:rsidR="00AE4810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озможность предусмотрена в его 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ставе. Основным принципом привлечения дополнительных средств (пожертвования) ДОУ служит</w:t>
      </w: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добровольность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их внесения физическими и юридическими лицами, в </w:t>
      </w:r>
      <w:proofErr w:type="spell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т.ч</w:t>
      </w:r>
      <w:proofErr w:type="spell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осуществляться как путем непосредственной передачи имущества, так и обещанием передать имущество в будущем. На принятие пожертвования не требуется разрешения или согласия учредителя ДОУ или иных государственных (муниципальных) органов власти.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вноситься:</w:t>
      </w:r>
    </w:p>
    <w:p w:rsidR="000A4F96" w:rsidRDefault="000A4F96" w:rsidP="000A4F96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кассу централизованной бухгалтерии, осуществляющей бухгалтерский учет в конкретном учреждении;</w:t>
      </w:r>
    </w:p>
    <w:p w:rsidR="000A4F96" w:rsidRDefault="000A4F96" w:rsidP="000A4F96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внебюджетный счет образовательного учреждения (пожертвование юридических лиц).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0A4F96" w:rsidRPr="00AE4810" w:rsidRDefault="000A4F96" w:rsidP="000A4F96">
      <w:pPr>
        <w:spacing w:after="0" w:line="248" w:lineRule="atLeast"/>
        <w:ind w:firstLine="709"/>
        <w:jc w:val="center"/>
        <w:textAlignment w:val="baseline"/>
        <w:rPr>
          <w:rFonts w:ascii="Times New Roman" w:hAnsi="Times New Roman"/>
          <w:b/>
          <w:kern w:val="36"/>
          <w:sz w:val="28"/>
          <w:szCs w:val="28"/>
        </w:rPr>
      </w:pPr>
      <w:r w:rsidRPr="00AE4810">
        <w:rPr>
          <w:rFonts w:ascii="Times New Roman" w:hAnsi="Times New Roman"/>
          <w:b/>
          <w:kern w:val="36"/>
          <w:sz w:val="28"/>
          <w:szCs w:val="28"/>
        </w:rPr>
        <w:t>Использование пожертвования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ДОУ, принимая пожертвование, должно использовать его по назначению. Распоряжение привлеченными целевыми взносами осуществляет заведующий ДОУ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 xml:space="preserve">Пожертвование ДОУ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ДОУ самостоятельно решает на что в </w:t>
      </w:r>
      <w:r w:rsidR="00AE4810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ках </w:t>
      </w:r>
      <w:proofErr w:type="gram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уставной</w:t>
      </w:r>
      <w:proofErr w:type="gram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деятельность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</w:t>
      </w:r>
      <w:r w:rsidR="00AE4810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ч. на приобретение </w:t>
      </w:r>
      <w:r w:rsidR="00AE4810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методических материалов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, интерьера, орг</w:t>
      </w:r>
      <w:r w:rsidR="00AE4810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анизацию досуга и отдыха детей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 другие нужды.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0A4F96" w:rsidRDefault="000A4F96" w:rsidP="000A4F96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0A4F96" w:rsidRPr="00AE4810" w:rsidRDefault="000A4F96" w:rsidP="00AE48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Cs/>
          <w:sz w:val="36"/>
          <w:szCs w:val="36"/>
        </w:rPr>
      </w:pPr>
      <w:r w:rsidRPr="00AE4810">
        <w:rPr>
          <w:rFonts w:ascii="Times New Roman" w:hAnsi="Times New Roman"/>
          <w:b/>
          <w:kern w:val="36"/>
          <w:sz w:val="32"/>
          <w:szCs w:val="32"/>
        </w:rPr>
        <w:t xml:space="preserve">Сведения из </w:t>
      </w:r>
      <w:hyperlink r:id="rId8" w:history="1">
        <w:r w:rsidRPr="00AE4810">
          <w:rPr>
            <w:rFonts w:ascii="Times New Roman" w:hAnsi="Times New Roman"/>
            <w:b/>
            <w:kern w:val="36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0A4F96" w:rsidRDefault="001F6372" w:rsidP="000A4F96">
      <w:pPr>
        <w:pStyle w:val="1"/>
        <w:spacing w:before="0" w:beforeAutospacing="0" w:after="0" w:afterAutospacing="0"/>
        <w:rPr>
          <w:color w:val="404040" w:themeColor="background1" w:themeShade="40"/>
          <w:sz w:val="28"/>
          <w:szCs w:val="28"/>
        </w:rPr>
      </w:pPr>
      <w:hyperlink r:id="rId9" w:history="1">
        <w:r w:rsidR="000A4F96">
          <w:rPr>
            <w:rStyle w:val="a5"/>
            <w:color w:val="404040" w:themeColor="background1" w:themeShade="40"/>
            <w:sz w:val="28"/>
            <w:szCs w:val="28"/>
          </w:rPr>
          <w:t>Часть вторая</w:t>
        </w:r>
      </w:hyperlink>
    </w:p>
    <w:p w:rsidR="000A4F96" w:rsidRDefault="001F6372" w:rsidP="000A4F96">
      <w:pPr>
        <w:pStyle w:val="1"/>
        <w:spacing w:before="0" w:beforeAutospacing="0" w:after="0" w:afterAutospacing="0"/>
        <w:rPr>
          <w:color w:val="404040" w:themeColor="background1" w:themeShade="40"/>
          <w:sz w:val="28"/>
          <w:szCs w:val="28"/>
        </w:rPr>
      </w:pPr>
      <w:hyperlink r:id="rId10" w:history="1">
        <w:r w:rsidR="000A4F96">
          <w:rPr>
            <w:rStyle w:val="a5"/>
            <w:color w:val="404040" w:themeColor="background1" w:themeShade="40"/>
            <w:sz w:val="28"/>
            <w:szCs w:val="28"/>
          </w:rPr>
          <w:t>Раздел IV. Отдельные виды обязательств (ст.</w:t>
        </w:r>
        <w:r w:rsidR="00AE4810">
          <w:rPr>
            <w:rStyle w:val="a5"/>
            <w:color w:val="404040" w:themeColor="background1" w:themeShade="40"/>
            <w:sz w:val="28"/>
            <w:szCs w:val="28"/>
          </w:rPr>
          <w:t xml:space="preserve"> </w:t>
        </w:r>
        <w:r w:rsidR="000A4F96">
          <w:rPr>
            <w:rStyle w:val="a5"/>
            <w:color w:val="404040" w:themeColor="background1" w:themeShade="40"/>
            <w:sz w:val="28"/>
            <w:szCs w:val="28"/>
          </w:rPr>
          <w:t>ст. 454 - 1109)</w:t>
        </w:r>
      </w:hyperlink>
    </w:p>
    <w:p w:rsidR="000A4F96" w:rsidRDefault="001F6372" w:rsidP="000A4F96">
      <w:pPr>
        <w:pStyle w:val="1"/>
        <w:spacing w:before="0" w:beforeAutospacing="0" w:after="0" w:afterAutospacing="0"/>
        <w:rPr>
          <w:color w:val="404040" w:themeColor="background1" w:themeShade="40"/>
          <w:sz w:val="28"/>
          <w:szCs w:val="28"/>
        </w:rPr>
      </w:pPr>
      <w:hyperlink r:id="rId11" w:history="1">
        <w:r w:rsidR="000A4F96">
          <w:rPr>
            <w:rStyle w:val="a5"/>
            <w:color w:val="404040" w:themeColor="background1" w:themeShade="40"/>
            <w:sz w:val="28"/>
            <w:szCs w:val="28"/>
          </w:rPr>
          <w:t>Глава 32. Дарение (ст.</w:t>
        </w:r>
        <w:r w:rsidR="00AE4810">
          <w:rPr>
            <w:rStyle w:val="a5"/>
            <w:color w:val="404040" w:themeColor="background1" w:themeShade="40"/>
            <w:sz w:val="28"/>
            <w:szCs w:val="28"/>
          </w:rPr>
          <w:t xml:space="preserve"> </w:t>
        </w:r>
        <w:r w:rsidR="000A4F96">
          <w:rPr>
            <w:rStyle w:val="a5"/>
            <w:color w:val="404040" w:themeColor="background1" w:themeShade="40"/>
            <w:sz w:val="28"/>
            <w:szCs w:val="28"/>
          </w:rPr>
          <w:t>ст. 572 - 582)</w:t>
        </w:r>
      </w:hyperlink>
    </w:p>
    <w:p w:rsidR="000A4F96" w:rsidRPr="00AE4810" w:rsidRDefault="000A4F96" w:rsidP="000A4F96">
      <w:pPr>
        <w:pStyle w:val="a3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E4810">
        <w:rPr>
          <w:rFonts w:ascii="Times New Roman" w:hAnsi="Times New Roman" w:cs="Times New Roman"/>
          <w:kern w:val="36"/>
        </w:rPr>
        <w:t>Статья 582.</w:t>
      </w:r>
      <w:r w:rsidRPr="00AE4810">
        <w:rPr>
          <w:rFonts w:ascii="Times New Roman" w:hAnsi="Times New Roman" w:cs="Times New Roman"/>
          <w:b/>
          <w:kern w:val="36"/>
          <w:sz w:val="28"/>
          <w:szCs w:val="28"/>
        </w:rPr>
        <w:t xml:space="preserve"> Пожертвования</w:t>
      </w:r>
    </w:p>
    <w:p w:rsidR="000A4F96" w:rsidRDefault="000A4F96" w:rsidP="000A4F96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12" w:anchor="sub_124" w:history="1">
        <w:r>
          <w:rPr>
            <w:rStyle w:val="a5"/>
            <w:color w:val="404040" w:themeColor="background1" w:themeShade="40"/>
            <w:sz w:val="28"/>
            <w:szCs w:val="28"/>
          </w:rPr>
          <w:t>статье 124</w:t>
        </w:r>
      </w:hyperlink>
      <w:r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настоящего Кодекса.</w:t>
      </w:r>
      <w:bookmarkStart w:id="1" w:name="sub_5822"/>
    </w:p>
    <w:p w:rsidR="000A4F96" w:rsidRDefault="000A4F96" w:rsidP="000A4F96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color w:val="404040" w:themeColor="background1" w:themeShade="40"/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0A4F96" w:rsidRDefault="000A4F96" w:rsidP="000A4F96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2" w:name="sub_5823"/>
      <w:bookmarkEnd w:id="1"/>
      <w:r>
        <w:rPr>
          <w:rFonts w:ascii="Times New Roman" w:hAnsi="Times New Roman"/>
          <w:color w:val="404040" w:themeColor="background1" w:themeShade="40"/>
          <w:sz w:val="28"/>
          <w:szCs w:val="28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0A4F96" w:rsidRDefault="000A4F96" w:rsidP="000A4F96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3" w:name="sub_58232"/>
      <w:bookmarkEnd w:id="2"/>
      <w:r>
        <w:rPr>
          <w:rFonts w:ascii="Times New Roman" w:hAnsi="Times New Roman"/>
          <w:color w:val="404040" w:themeColor="background1" w:themeShade="40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0A4F96" w:rsidRDefault="000A4F96" w:rsidP="000A4F96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4" w:name="sub_5824"/>
      <w:bookmarkEnd w:id="3"/>
      <w:r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4. Если </w:t>
      </w:r>
      <w:hyperlink r:id="rId13" w:history="1">
        <w:r>
          <w:rPr>
            <w:rStyle w:val="a5"/>
            <w:color w:val="404040" w:themeColor="background1" w:themeShade="4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0A4F96" w:rsidRDefault="000A4F96" w:rsidP="000A4F96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5" w:name="sub_5825"/>
      <w:bookmarkEnd w:id="4"/>
      <w:r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14" w:anchor="sub_5824" w:history="1">
        <w:r>
          <w:rPr>
            <w:rStyle w:val="a5"/>
            <w:color w:val="404040" w:themeColor="background1" w:themeShade="40"/>
            <w:sz w:val="28"/>
            <w:szCs w:val="28"/>
          </w:rPr>
          <w:t>пунктом 4</w:t>
        </w:r>
      </w:hyperlink>
      <w:r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0A4F96" w:rsidRPr="000A4F96" w:rsidRDefault="000A4F96" w:rsidP="000A4F96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6" w:name="sub_5826"/>
      <w:bookmarkEnd w:id="5"/>
      <w:r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6. К пожертвованиям не применяются </w:t>
      </w:r>
      <w:hyperlink r:id="rId15" w:anchor="sub_578" w:history="1">
        <w:r>
          <w:rPr>
            <w:rStyle w:val="a5"/>
            <w:color w:val="404040" w:themeColor="background1" w:themeShade="40"/>
            <w:sz w:val="28"/>
            <w:szCs w:val="28"/>
          </w:rPr>
          <w:t>статьи 578</w:t>
        </w:r>
      </w:hyperlink>
      <w:r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</w:t>
      </w:r>
      <w:hyperlink r:id="rId16" w:anchor="sub_581" w:history="1">
        <w:r>
          <w:rPr>
            <w:rStyle w:val="a5"/>
            <w:color w:val="404040" w:themeColor="background1" w:themeShade="40"/>
            <w:sz w:val="28"/>
            <w:szCs w:val="28"/>
          </w:rPr>
          <w:t>581</w:t>
        </w:r>
      </w:hyperlink>
      <w:r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настоящего Кодекса</w:t>
      </w:r>
      <w:bookmarkEnd w:id="6"/>
      <w:r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0A4F96" w:rsidRDefault="000A4F96" w:rsidP="000A4F96">
      <w:pPr>
        <w:jc w:val="right"/>
        <w:rPr>
          <w:rFonts w:ascii="Times New Roman" w:hAnsi="Times New Roman"/>
          <w:b/>
        </w:rPr>
      </w:pPr>
    </w:p>
    <w:p w:rsidR="00AE4810" w:rsidRDefault="00AE4810" w:rsidP="000A4F96">
      <w:pPr>
        <w:jc w:val="right"/>
        <w:rPr>
          <w:rFonts w:ascii="Times New Roman" w:hAnsi="Times New Roman"/>
          <w:b/>
        </w:rPr>
      </w:pPr>
    </w:p>
    <w:p w:rsidR="001F6372" w:rsidRDefault="001F6372" w:rsidP="001F6372">
      <w:pPr>
        <w:rPr>
          <w:rFonts w:ascii="Times New Roman" w:hAnsi="Times New Roman"/>
          <w:b/>
        </w:rPr>
      </w:pPr>
    </w:p>
    <w:p w:rsidR="001F6372" w:rsidRDefault="001F6372" w:rsidP="001F6372">
      <w:pPr>
        <w:rPr>
          <w:rFonts w:ascii="Times New Roman" w:hAnsi="Times New Roman"/>
          <w:b/>
        </w:rPr>
      </w:pPr>
    </w:p>
    <w:p w:rsidR="001F6372" w:rsidRDefault="001F6372" w:rsidP="001F6372">
      <w:pPr>
        <w:rPr>
          <w:rFonts w:ascii="Times New Roman" w:hAnsi="Times New Roman"/>
          <w:b/>
        </w:rPr>
      </w:pPr>
    </w:p>
    <w:p w:rsidR="001F6372" w:rsidRDefault="001F6372" w:rsidP="001F6372">
      <w:pPr>
        <w:rPr>
          <w:rFonts w:ascii="Times New Roman" w:hAnsi="Times New Roman"/>
          <w:b/>
        </w:rPr>
      </w:pPr>
    </w:p>
    <w:p w:rsidR="000A4F96" w:rsidRDefault="000A4F96" w:rsidP="000A4F96">
      <w:pPr>
        <w:jc w:val="right"/>
        <w:rPr>
          <w:rFonts w:ascii="Times New Roman" w:hAnsi="Times New Roman"/>
          <w:b/>
        </w:rPr>
      </w:pPr>
      <w:r w:rsidRPr="00E669AB">
        <w:rPr>
          <w:rFonts w:ascii="Times New Roman" w:hAnsi="Times New Roman"/>
          <w:b/>
        </w:rPr>
        <w:t>Приложение №1</w:t>
      </w:r>
    </w:p>
    <w:p w:rsidR="000A4F96" w:rsidRPr="00AE4810" w:rsidRDefault="000A4F96" w:rsidP="00AE4810">
      <w:pPr>
        <w:jc w:val="center"/>
        <w:rPr>
          <w:rFonts w:ascii="Times New Roman" w:hAnsi="Times New Roman"/>
          <w:b/>
        </w:rPr>
      </w:pPr>
      <w:r w:rsidRPr="00C061D1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0A4F96" w:rsidRPr="00C061D1" w:rsidRDefault="000A4F96" w:rsidP="000A4F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</w:t>
      </w:r>
      <w:r w:rsidR="00AE4810">
        <w:rPr>
          <w:rFonts w:ascii="Times New Roman" w:hAnsi="Times New Roman"/>
          <w:sz w:val="24"/>
          <w:szCs w:val="20"/>
        </w:rPr>
        <w:t xml:space="preserve">                      </w:t>
      </w:r>
      <w:r w:rsidRPr="00C061D1">
        <w:rPr>
          <w:rFonts w:ascii="Times New Roman" w:hAnsi="Times New Roman"/>
          <w:sz w:val="24"/>
          <w:szCs w:val="20"/>
        </w:rPr>
        <w:t xml:space="preserve">  «___» ___________ 20__ г.</w:t>
      </w:r>
    </w:p>
    <w:p w:rsidR="000A4F96" w:rsidRPr="00C061D1" w:rsidRDefault="000A4F96" w:rsidP="000A4F9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0"/>
        </w:rPr>
        <w:t>_________________________________________________</w:t>
      </w:r>
      <w:r w:rsidR="00AE4810">
        <w:rPr>
          <w:rFonts w:ascii="Times New Roman" w:hAnsi="Times New Roman"/>
          <w:sz w:val="24"/>
          <w:szCs w:val="20"/>
        </w:rPr>
        <w:t>____________________________</w:t>
      </w:r>
      <w:r w:rsidRPr="00C061D1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C061D1">
        <w:rPr>
          <w:rFonts w:ascii="Times New Roman" w:hAnsi="Times New Roman"/>
          <w:sz w:val="24"/>
          <w:szCs w:val="24"/>
        </w:rPr>
        <w:t>ый</w:t>
      </w:r>
      <w:proofErr w:type="spellEnd"/>
      <w:r w:rsidRPr="00C061D1">
        <w:rPr>
          <w:rFonts w:ascii="Times New Roman" w:hAnsi="Times New Roman"/>
          <w:sz w:val="24"/>
          <w:szCs w:val="24"/>
        </w:rPr>
        <w:t xml:space="preserve">) в дальнейшем «Жертвователь», с одной стороны и </w:t>
      </w:r>
      <w:r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 13 комбинированного вида Кронштадтского района Санкт-Петербурга</w:t>
      </w:r>
      <w:r w:rsidRPr="00C061D1">
        <w:rPr>
          <w:rFonts w:ascii="Times New Roman" w:hAnsi="Times New Roman"/>
          <w:sz w:val="24"/>
          <w:szCs w:val="24"/>
        </w:rPr>
        <w:t xml:space="preserve">, в лице </w:t>
      </w:r>
      <w:proofErr w:type="gramStart"/>
      <w:r w:rsidRPr="00C061D1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Молодовой</w:t>
      </w:r>
      <w:proofErr w:type="spellEnd"/>
      <w:r w:rsidRPr="00C061D1">
        <w:rPr>
          <w:rFonts w:ascii="Times New Roman" w:hAnsi="Times New Roman"/>
          <w:sz w:val="24"/>
          <w:szCs w:val="24"/>
        </w:rPr>
        <w:t xml:space="preserve"> Ольги </w:t>
      </w:r>
      <w:r>
        <w:rPr>
          <w:rFonts w:ascii="Times New Roman" w:hAnsi="Times New Roman"/>
          <w:sz w:val="24"/>
          <w:szCs w:val="24"/>
        </w:rPr>
        <w:t>Викторовны</w:t>
      </w:r>
      <w:r w:rsidRPr="00C061D1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0A4F96" w:rsidRPr="00C061D1" w:rsidRDefault="000A4F96" w:rsidP="000A4F9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Учреждению денежные средства в разме</w:t>
      </w:r>
      <w:r>
        <w:rPr>
          <w:rFonts w:ascii="Times New Roman" w:hAnsi="Times New Roman"/>
          <w:sz w:val="24"/>
          <w:szCs w:val="24"/>
        </w:rPr>
        <w:t xml:space="preserve">ре </w:t>
      </w:r>
    </w:p>
    <w:p w:rsidR="000A4F96" w:rsidRPr="00C061D1" w:rsidRDefault="000A4F96" w:rsidP="00AE48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</w:t>
      </w:r>
      <w:r w:rsidR="001F6372">
        <w:rPr>
          <w:rFonts w:ascii="Times New Roman" w:hAnsi="Times New Roman"/>
          <w:sz w:val="24"/>
          <w:szCs w:val="24"/>
        </w:rPr>
        <w:t>_________________________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Денежные средства считаются переданными Учреждению с момента их зачисления на лицевой счет Учреждения.</w:t>
      </w:r>
    </w:p>
    <w:p w:rsidR="000A4F96" w:rsidRPr="00AE4810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Если использование Учреждением пожертвованных денежных сре</w:t>
      </w:r>
      <w:proofErr w:type="gramStart"/>
      <w:r w:rsidRPr="00C061D1">
        <w:rPr>
          <w:rFonts w:ascii="Times New Roman" w:hAnsi="Times New Roman"/>
          <w:sz w:val="24"/>
          <w:szCs w:val="24"/>
        </w:rPr>
        <w:t>дств в с</w:t>
      </w:r>
      <w:proofErr w:type="gramEnd"/>
      <w:r w:rsidRPr="00C061D1">
        <w:rPr>
          <w:rFonts w:ascii="Times New Roman" w:hAnsi="Times New Roman"/>
          <w:sz w:val="24"/>
          <w:szCs w:val="24"/>
        </w:rPr>
        <w:t>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0A4F96" w:rsidRPr="00C061D1" w:rsidRDefault="000A4F96" w:rsidP="000A4F9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0A4F96" w:rsidRPr="001F6372" w:rsidRDefault="000A4F96" w:rsidP="001F6372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0A4F96" w:rsidRPr="00C061D1" w:rsidRDefault="000A4F96" w:rsidP="000A4F9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C061D1">
        <w:rPr>
          <w:rFonts w:ascii="Times New Roman" w:hAnsi="Times New Roman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0A4F96" w:rsidRPr="001F6372" w:rsidRDefault="000A4F96" w:rsidP="001F6372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При не урегулировании в процессе переговоров спорных вопросов споры разрешаются в судебном </w:t>
      </w:r>
      <w:r w:rsidRPr="00C061D1">
        <w:rPr>
          <w:rFonts w:ascii="Times New Roman" w:hAnsi="Times New Roman"/>
          <w:sz w:val="24"/>
          <w:szCs w:val="24"/>
        </w:rPr>
        <w:lastRenderedPageBreak/>
        <w:t>порядке в соответствии с законодательством Российской Федерации.</w:t>
      </w:r>
    </w:p>
    <w:p w:rsidR="000A4F96" w:rsidRPr="00C061D1" w:rsidRDefault="000A4F96" w:rsidP="000A4F9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0A4F96" w:rsidRPr="00AE4810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0A4F96" w:rsidRPr="00C061D1" w:rsidRDefault="000A4F96" w:rsidP="000A4F9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061D1">
        <w:rPr>
          <w:rFonts w:ascii="Times New Roman" w:hAnsi="Times New Roman"/>
          <w:sz w:val="24"/>
          <w:szCs w:val="24"/>
        </w:rPr>
        <w:t>Договор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0A4F96" w:rsidRPr="00C061D1" w:rsidRDefault="000A4F96" w:rsidP="00AE4810">
      <w:pPr>
        <w:keepNext/>
        <w:widowControl w:val="0"/>
        <w:numPr>
          <w:ilvl w:val="1"/>
          <w:numId w:val="2"/>
        </w:numPr>
        <w:tabs>
          <w:tab w:val="clear" w:pos="93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0A4F96" w:rsidRPr="00C061D1" w:rsidRDefault="000A4F96" w:rsidP="000A4F96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</w:rPr>
      </w:pPr>
    </w:p>
    <w:p w:rsidR="000A4F96" w:rsidRPr="00C061D1" w:rsidRDefault="000A4F96" w:rsidP="000A4F9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0A4F96" w:rsidRPr="00C061D1" w:rsidRDefault="000A4F96" w:rsidP="000A4F96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586" w:type="dxa"/>
        <w:tblLayout w:type="fixed"/>
        <w:tblLook w:val="01E0" w:firstRow="1" w:lastRow="1" w:firstColumn="1" w:lastColumn="1" w:noHBand="0" w:noVBand="0"/>
      </w:tblPr>
      <w:tblGrid>
        <w:gridCol w:w="5070"/>
        <w:gridCol w:w="4516"/>
      </w:tblGrid>
      <w:tr w:rsidR="000A4F96" w:rsidRPr="00C061D1" w:rsidTr="001F6372">
        <w:tc>
          <w:tcPr>
            <w:tcW w:w="5070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4516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0A4F96" w:rsidRPr="00C061D1" w:rsidTr="001F6372">
        <w:tc>
          <w:tcPr>
            <w:tcW w:w="5070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16" w:type="dxa"/>
          </w:tcPr>
          <w:p w:rsidR="000A4F96" w:rsidRPr="00C061D1" w:rsidRDefault="000A4F96" w:rsidP="000A4F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 xml:space="preserve">БДОУ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 13 Кронштадтского р-на СПб</w:t>
            </w:r>
          </w:p>
        </w:tc>
      </w:tr>
      <w:tr w:rsidR="000A4F96" w:rsidRPr="00C061D1" w:rsidTr="001F6372">
        <w:tc>
          <w:tcPr>
            <w:tcW w:w="5070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16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СПб, г. Кронштадт, пр. Ленина, д.49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4F96" w:rsidRPr="00C061D1" w:rsidTr="001F6372">
        <w:tc>
          <w:tcPr>
            <w:tcW w:w="5070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16" w:type="dxa"/>
          </w:tcPr>
          <w:p w:rsidR="000A4F96" w:rsidRPr="00C061D1" w:rsidRDefault="000A4F96" w:rsidP="000A4F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18010844      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 xml:space="preserve"> КПП  </w:t>
            </w:r>
            <w:r>
              <w:rPr>
                <w:rFonts w:ascii="Times New Roman" w:hAnsi="Times New Roman"/>
                <w:sz w:val="24"/>
                <w:szCs w:val="24"/>
              </w:rPr>
              <w:t>784301001</w:t>
            </w:r>
          </w:p>
        </w:tc>
      </w:tr>
      <w:tr w:rsidR="000A4F96" w:rsidRPr="00C061D1" w:rsidTr="001F6372">
        <w:tc>
          <w:tcPr>
            <w:tcW w:w="5070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16" w:type="dxa"/>
          </w:tcPr>
          <w:p w:rsidR="000A4F96" w:rsidRDefault="000A4F96" w:rsidP="000A4F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1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61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61D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061D1">
              <w:rPr>
                <w:rFonts w:ascii="Times New Roman" w:hAnsi="Times New Roman"/>
                <w:sz w:val="24"/>
                <w:szCs w:val="24"/>
              </w:rPr>
              <w:t>. 40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>01810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КФ СПб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Северо-Западного ГУ Банка России</w:t>
            </w:r>
          </w:p>
          <w:p w:rsidR="000A4F96" w:rsidRDefault="000A4F96" w:rsidP="000A4F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04403001</w:t>
            </w:r>
          </w:p>
          <w:p w:rsidR="000A4F96" w:rsidRPr="00C061D1" w:rsidRDefault="000A4F96" w:rsidP="000A4F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 xml:space="preserve"> Л/с </w:t>
            </w:r>
            <w:r>
              <w:rPr>
                <w:rFonts w:ascii="Times New Roman" w:hAnsi="Times New Roman"/>
                <w:sz w:val="24"/>
                <w:szCs w:val="24"/>
              </w:rPr>
              <w:t>0561022</w:t>
            </w:r>
          </w:p>
        </w:tc>
      </w:tr>
      <w:tr w:rsidR="000A4F96" w:rsidRPr="00C061D1" w:rsidTr="001F6372">
        <w:tc>
          <w:tcPr>
            <w:tcW w:w="5070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96" w:rsidRPr="00C061D1" w:rsidTr="001F6372">
        <w:tc>
          <w:tcPr>
            <w:tcW w:w="5070" w:type="dxa"/>
          </w:tcPr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 w:rsidR="000A4F96" w:rsidRPr="00C061D1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________________________________________</w:t>
            </w:r>
          </w:p>
        </w:tc>
        <w:tc>
          <w:tcPr>
            <w:tcW w:w="4516" w:type="dxa"/>
          </w:tcPr>
          <w:p w:rsidR="000A4F96" w:rsidRDefault="000A4F96" w:rsidP="006121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A4F96" w:rsidRPr="00C061D1" w:rsidRDefault="000A4F96" w:rsidP="000A4F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proofErr w:type="spellStart"/>
            <w:r w:rsidRPr="00C061D1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Молодова</w:t>
            </w:r>
            <w:proofErr w:type="spellEnd"/>
          </w:p>
        </w:tc>
      </w:tr>
    </w:tbl>
    <w:p w:rsidR="003A6719" w:rsidRDefault="003A6719"/>
    <w:sectPr w:rsidR="003A6719" w:rsidSect="001F6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96"/>
    <w:rsid w:val="000A4F96"/>
    <w:rsid w:val="000F1690"/>
    <w:rsid w:val="001F6372"/>
    <w:rsid w:val="003A6719"/>
    <w:rsid w:val="00A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A4F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0A4F9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0A4F96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0A4F96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0A4F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F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A4F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0A4F9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0A4F96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0A4F96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0A4F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51312.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14-6kchkfmc2a3b1g.xn--p1ai/wp-content/uploads/2013/09/%D0%BF%D1%80%D0%B8%D0%BB%D0%BE%D0%B6%D0%B5%D0%BD%D0%B8%D0%B5-12.docx" TargetMode="External"/><Relationship Id="rId12" Type="http://schemas.openxmlformats.org/officeDocument/2006/relationships/hyperlink" Target="http://d12101.edu35.ru/attachments/category/59/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12101.edu35.ru/attachments/category/59/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20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12101.edu35.ru/attachments/category/59/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10" Type="http://schemas.openxmlformats.org/officeDocument/2006/relationships/hyperlink" Target="garantF1://10064072.4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22222" TargetMode="External"/><Relationship Id="rId14" Type="http://schemas.openxmlformats.org/officeDocument/2006/relationships/hyperlink" Target="http://d12101.edu35.ru/attachments/category/59/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2186-FEF9-4F90-9123-EEBFDAA9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cp:lastPrinted>2016-10-24T14:09:00Z</cp:lastPrinted>
  <dcterms:created xsi:type="dcterms:W3CDTF">2016-10-25T08:51:00Z</dcterms:created>
  <dcterms:modified xsi:type="dcterms:W3CDTF">2016-10-25T08:51:00Z</dcterms:modified>
</cp:coreProperties>
</file>