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F" w:rsidRDefault="00F01E0F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3175</wp:posOffset>
            </wp:positionV>
            <wp:extent cx="6750050" cy="9286875"/>
            <wp:effectExtent l="19050" t="0" r="0" b="0"/>
            <wp:wrapTight wrapText="bothSides">
              <wp:wrapPolygon edited="0">
                <wp:start x="-61" y="0"/>
                <wp:lineTo x="-61" y="21578"/>
                <wp:lineTo x="21580" y="21578"/>
                <wp:lineTo x="21580" y="0"/>
                <wp:lineTo x="-61" y="0"/>
              </wp:wrapPolygon>
            </wp:wrapTight>
            <wp:docPr id="3" name="Рисунок 1" descr="C:\Users\Юлия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E0F" w:rsidRDefault="00F01E0F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1E0F" w:rsidRDefault="00F01E0F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1E0F" w:rsidRDefault="00F01E0F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пропуска по уважительным причинам установленного срока комиссия по трудовым спорам может его восстановить и разрешить спор </w:t>
      </w:r>
      <w:proofErr w:type="gramStart"/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существу.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E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E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Порядок создания КТС 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КТС образуется из равного числа представителей работников и работодателя. Численность КТС составляет 3 (три) человека. Срок полномочий КТС три года.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Представители работодателя в КТС назначаются руководителем организации.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Представители работников в КТС избираются общим собранием работников или делегируются представительным органом работников с последующим утверждением на общем собрании работников.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Членом КТС может быть выбран любой работник </w:t>
      </w:r>
      <w:r w:rsidR="0024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БДОУ.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Выдвижение кандидатур осуществляется непосредственно на общем собрании работников. Порядок голосования (тайное или открытое) определяется по решению общего собрания. Избранными в состав КТС считаются кандидатуры, получившие большинство голосов и за которых проголосовало более половины присутствующих на общем собрании.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Члены комиссии могут быть исключены из нее в случае неисполнения или ненадлежащего исполнения своих обязанностей. Решение об исключении члена КТС из ее состава принимается большинством голосов членов КТС по результатам открытого голосования.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исключения из состава КТС одного или нескольких членов состав комиссии пополняется в порядке, установленном для образования комиссии.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Полномочия члена КТС (представителя работников) прекращаются также в случае прекращения трудовых отношений с Предприятием, а также на основании личного заявления члена КТС, поданного не позднее месяца до предполагаемого выбытия из состава КТС</w:t>
      </w:r>
      <w:proofErr w:type="gramStart"/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оставшийся срок полномочий КТС избирается другой работник, взамен выбывшего, в порядке, определенном пунктом 2.3 настоящего Положения.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Комиссия по трудовым спорам избирает из своего состава большинством голосов председателя, заместителя председателя и секретаря комиссии.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секретаря КТС возлагается подготовка и созыв очередного заседания КТС, прием и регистрация заявлений, поступающих в КТС, вызов свидетелей, специалистов, представителей профсоюзной организации, уведомление заинтересованных лиц о движении заявления, ведение протокола заседания комиссии.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КТС организует работу комиссии, председательствует на заседаниях КТС. В случае отсутствия председателя КТС его обязанности исполняет заместитель председателя КТС, а при отсутствии последнего любой член комиссии.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2.7.Организационно-техническое обеспечение деятельности комиссии по трудовым спорам осуществляется работодателем.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E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Порядок рассмотрения трудовых споров в КТС 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Рассмотрение спора в КТС производится на основании письменного заявления работника, в котором указываются существо спора, требования и ходатайства работника, прилагаемые к заявлению документы, а также дата подачи заявления. Заявление должно быть подписано работником.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Прием заявлений в КТС производится секретарем комиссии в помещении </w:t>
      </w:r>
      <w:r w:rsidR="0024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БДОУ в рабочие дни с 10 до 15 часов.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Поданные заявления подлежат обязательной регистрации в журнале, где отражается ход рассмотрения </w:t>
      </w:r>
      <w:proofErr w:type="gramStart"/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спора</w:t>
      </w:r>
      <w:proofErr w:type="gramEnd"/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исполнения решения КТС Работник может потребовать регистрации заявления в его присутствии.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КТС </w:t>
      </w:r>
      <w:proofErr w:type="gramStart"/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обязана</w:t>
      </w:r>
      <w:proofErr w:type="gramEnd"/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рассмотреть индивидуальный трудовой спор в течение десяти календарных дней со дня подачи работником заявления.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установленного настоящим Кодексом.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Комиссия по трудовым спорам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Стороны вправе представлять доказательства, участвовать в их исследовании, задавать вопросы лицам, участвующим в заседании КТС, заявлять ходатайства, давать письменные и устные объяснения по существу спора и по другим вопросам, возникающим в ходе рассмотрения спора.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На заседании КТС ведется протокол, который подписывается председателем комиссии или его заместителем.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3.9. Заседания КТС проводятся открыто, на них могут присутствовать работники </w:t>
      </w:r>
      <w:r w:rsidR="0024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БДОУ.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 В случае отказа члена комиссии подписать решение КТС в действие вступает норма, указанная в п.2.4 настоящего Положения.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3.11. КТС принимает решение тайным голосованием простым большинством голосов присутствующих на заседании членов комиссии.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Член комиссии, не согласный с решением большинства, обязан подписать протокол заседания комиссии, но вправе изложить в нем свое особое мнение.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 В решении КТС указываются: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наименование работодателя;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-фамилия, имя, отчество, должность, профессия или специальность обратившегося в комиссию работника;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даты обращения в комиссию и рассмотрения спора, существо спора;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фамилии, имена, отчества членов комиссии и других лиц, присутствовавших на заседании;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существо решения и его обоснование (со ссылкой на закон, иной нормативный правовой акт);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результаты голосования.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решения комиссии по трудовым спорам, подписанные председателем комиссии или его заместителем, вручаются работнику и работодателю или их представителям в течение трех дней со дня принятия решения.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3.13.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3.14.В случае если в решении КТС были допущены арифметические и т.п. ошибки либо между сторонами возникают разногласия по поводу его толкования, КТС вправе вынести дополнительное решение.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E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Исполнение решений КТС 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Решение КТС подлежит исполнению в течение трех дней по истечении десяти дней, предусмотренных на обжалование.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В случае неисполнения решения КТС в установленный срок указанная комиссия выдает работнику удостоверение, являющееся исполнительным документом.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удостоверении обязательно должны быть указаны: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наименование органа, его выдавшего;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дата и номер решения КТС;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фамилия, имя, отчество работника, адрес его места жительства;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резолютивная часть решения КТС;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дата вступления в силу решения КТС;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дата выдачи удостоверения и срок его предъявления к исполнению.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Удостоверение КТС подписывается председателем и секретарем КТС.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Работник может обратиться за удостоверением в течение одного месяца со дня принятия решения КТС В случае пропуска работником указанного срока по уважительным причинам КТС может восстановить этот срок.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EC058A" w:rsidRP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На основании удостоверения, выданного КТС и предъявленного не позднее трехмесячного срока со дня его получения, судебный пристав приводит решение КТС в исполнение в принудительном порядке.</w:t>
      </w:r>
    </w:p>
    <w:p w:rsidR="00EC058A" w:rsidRDefault="00EC058A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4.6. В случае пропуска работником установленного трехмесячного срока по уважительным причинам КТС, </w:t>
      </w:r>
      <w:proofErr w:type="gramStart"/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выдавшая</w:t>
      </w:r>
      <w:proofErr w:type="gramEnd"/>
      <w:r w:rsidRPr="00EC0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удостоверение, может восстановить этот срок.</w:t>
      </w:r>
    </w:p>
    <w:p w:rsidR="006309ED" w:rsidRDefault="006309ED" w:rsidP="0024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09ED" w:rsidRPr="006309ED" w:rsidRDefault="006309ED" w:rsidP="006309ED">
      <w:pPr>
        <w:pStyle w:val="p3"/>
        <w:shd w:val="clear" w:color="auto" w:fill="FFFFFF"/>
        <w:rPr>
          <w:b/>
          <w:color w:val="000000"/>
        </w:rPr>
      </w:pPr>
      <w:r>
        <w:rPr>
          <w:rStyle w:val="s2"/>
          <w:b/>
          <w:caps/>
          <w:color w:val="000000"/>
        </w:rPr>
        <w:t>5</w:t>
      </w:r>
      <w:r w:rsidRPr="006309ED">
        <w:rPr>
          <w:rStyle w:val="s2"/>
          <w:b/>
          <w:caps/>
          <w:color w:val="000000"/>
        </w:rPr>
        <w:t>. ЗАКЛЮЧИТЕЛЬНЫЕ ПОЛОЖЕНИЯ</w:t>
      </w:r>
    </w:p>
    <w:p w:rsidR="006309ED" w:rsidRPr="005F1D4A" w:rsidRDefault="006309ED" w:rsidP="005F1D4A">
      <w:pPr>
        <w:rPr>
          <w:rFonts w:ascii="Times New Roman" w:hAnsi="Times New Roman" w:cs="Times New Roman"/>
          <w:sz w:val="28"/>
        </w:rPr>
      </w:pPr>
      <w:r w:rsidRPr="005F1D4A">
        <w:rPr>
          <w:rFonts w:ascii="Times New Roman" w:hAnsi="Times New Roman" w:cs="Times New Roman"/>
          <w:sz w:val="28"/>
        </w:rPr>
        <w:t>5.1. Увольнение работника, являющегося членом комиссии по инициативе администрации (ст.81 ТК РФ) возможно только после получения мотивированного мнения профсоюза.</w:t>
      </w:r>
    </w:p>
    <w:p w:rsidR="006309ED" w:rsidRPr="005F1D4A" w:rsidRDefault="006309ED" w:rsidP="005F1D4A">
      <w:pPr>
        <w:rPr>
          <w:rFonts w:ascii="Times New Roman" w:hAnsi="Times New Roman" w:cs="Times New Roman"/>
          <w:sz w:val="28"/>
        </w:rPr>
      </w:pPr>
      <w:r w:rsidRPr="005F1D4A">
        <w:rPr>
          <w:rFonts w:ascii="Times New Roman" w:hAnsi="Times New Roman" w:cs="Times New Roman"/>
          <w:sz w:val="28"/>
        </w:rPr>
        <w:t>5.2. При увольнении работника, являющегося членом комиссии, профсоюз и работодатель избирают или назначают нового работника в состав комиссии.</w:t>
      </w:r>
    </w:p>
    <w:p w:rsidR="006309ED" w:rsidRPr="005F1D4A" w:rsidRDefault="006309ED" w:rsidP="005F1D4A">
      <w:pPr>
        <w:rPr>
          <w:rFonts w:ascii="Times New Roman" w:hAnsi="Times New Roman" w:cs="Times New Roman"/>
          <w:sz w:val="28"/>
        </w:rPr>
      </w:pPr>
      <w:r w:rsidRPr="005F1D4A">
        <w:rPr>
          <w:rFonts w:ascii="Times New Roman" w:hAnsi="Times New Roman" w:cs="Times New Roman"/>
          <w:sz w:val="28"/>
        </w:rPr>
        <w:t>5.3. С настоящим Положением работодатель обязан ознакомить всех работников образовательного учреждения под личную подпись в течение пяти рабочих дней после утверждения Положения.</w:t>
      </w:r>
    </w:p>
    <w:p w:rsidR="006309ED" w:rsidRPr="005F1D4A" w:rsidRDefault="006309ED" w:rsidP="005F1D4A">
      <w:pPr>
        <w:rPr>
          <w:rFonts w:ascii="Times New Roman" w:hAnsi="Times New Roman" w:cs="Times New Roman"/>
          <w:sz w:val="28"/>
        </w:rPr>
      </w:pPr>
      <w:r w:rsidRPr="005F1D4A">
        <w:rPr>
          <w:rFonts w:ascii="Times New Roman" w:hAnsi="Times New Roman" w:cs="Times New Roman"/>
          <w:sz w:val="28"/>
        </w:rPr>
        <w:t> </w:t>
      </w:r>
    </w:p>
    <w:p w:rsidR="006309ED" w:rsidRPr="005F1D4A" w:rsidRDefault="006309ED" w:rsidP="005F1D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8A" w:rsidRPr="005F1D4A" w:rsidRDefault="00EC058A" w:rsidP="005F1D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7E5A" w:rsidRPr="005F1D4A" w:rsidRDefault="00B97E5A" w:rsidP="005F1D4A">
      <w:pPr>
        <w:rPr>
          <w:rFonts w:ascii="Times New Roman" w:hAnsi="Times New Roman" w:cs="Times New Roman"/>
          <w:sz w:val="28"/>
          <w:szCs w:val="28"/>
        </w:rPr>
      </w:pPr>
    </w:p>
    <w:sectPr w:rsidR="00B97E5A" w:rsidRPr="005F1D4A" w:rsidSect="0024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CCB"/>
    <w:rsid w:val="0023768D"/>
    <w:rsid w:val="00246EFB"/>
    <w:rsid w:val="003D6741"/>
    <w:rsid w:val="005B6DB6"/>
    <w:rsid w:val="005F1D4A"/>
    <w:rsid w:val="006309ED"/>
    <w:rsid w:val="007C02C5"/>
    <w:rsid w:val="008C204E"/>
    <w:rsid w:val="00AB36DA"/>
    <w:rsid w:val="00AF691B"/>
    <w:rsid w:val="00B97E5A"/>
    <w:rsid w:val="00EC058A"/>
    <w:rsid w:val="00F01E0F"/>
    <w:rsid w:val="00F4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5A"/>
  </w:style>
  <w:style w:type="paragraph" w:styleId="1">
    <w:name w:val="heading 1"/>
    <w:basedOn w:val="a"/>
    <w:link w:val="10"/>
    <w:uiPriority w:val="9"/>
    <w:qFormat/>
    <w:rsid w:val="00EC058A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58A"/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EC058A"/>
    <w:rPr>
      <w:b/>
      <w:bCs/>
    </w:rPr>
  </w:style>
  <w:style w:type="paragraph" w:styleId="a4">
    <w:name w:val="Normal (Web)"/>
    <w:basedOn w:val="a"/>
    <w:uiPriority w:val="99"/>
    <w:unhideWhenUsed/>
    <w:rsid w:val="00EC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05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9E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63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3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3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0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2700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60040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01014-F3BB-4EFC-B56C-B81F6FD5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13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Келлерман</cp:lastModifiedBy>
  <cp:revision>5</cp:revision>
  <dcterms:created xsi:type="dcterms:W3CDTF">2014-11-11T12:24:00Z</dcterms:created>
  <dcterms:modified xsi:type="dcterms:W3CDTF">2014-11-16T08:06:00Z</dcterms:modified>
</cp:coreProperties>
</file>